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40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14" w:lineRule="atLeast"/>
        <w:ind w:left="0" w:right="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bdr w:val="none" w:color="auto" w:sz="0" w:space="0"/>
        </w:rPr>
        <w:t>全市监狱系统持续深化法治监狱建设</w:t>
      </w:r>
    </w:p>
    <w:p w14:paraId="77BFD9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p>
    <w:p w14:paraId="08D0DDC4">
      <w:pPr>
        <w:bidi w:val="0"/>
        <w:ind w:firstLine="640" w:firstLineChars="200"/>
        <w:jc w:val="both"/>
        <w:rPr>
          <w:rFonts w:hint="eastAsia" w:ascii="方正仿宋_GB18030" w:hAnsi="方正仿宋_GB18030" w:eastAsia="方正仿宋_GB18030" w:cs="方正仿宋_GB18030"/>
          <w:sz w:val="32"/>
          <w:szCs w:val="32"/>
          <w:shd w:val="clear" w:color="FFFFFF" w:fill="D9D9D9"/>
        </w:rPr>
      </w:pPr>
      <w:r>
        <w:rPr>
          <w:rFonts w:hint="eastAsia" w:ascii="方正仿宋_GB18030" w:hAnsi="方正仿宋_GB18030" w:eastAsia="方正仿宋_GB18030" w:cs="方正仿宋_GB18030"/>
          <w:sz w:val="32"/>
          <w:szCs w:val="32"/>
          <w:shd w:val="clear" w:color="auto" w:fill="auto"/>
          <w:lang w:val="en-US" w:eastAsia="zh-CN"/>
        </w:rPr>
        <w:t>为深学笃用习近平法治思想，提炼推广法治实践成果，不断深化全市监狱法治建设，特在“重庆监狱”微信公众号开设“法治监狱”专栏，“小切口”展示全市监狱法治建设成效，积极营造浓厚法治氛围，持续提升广大民警法治素养，不断增强运用法治思维和法治方式开展工作、解决问题的能力。</w:t>
      </w:r>
    </w:p>
    <w:p w14:paraId="4EC7308A">
      <w:pPr>
        <w:bidi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永川监狱开展家庭助廉活动</w:t>
      </w:r>
    </w:p>
    <w:p w14:paraId="537BE461">
      <w:pPr>
        <w:bidi w:val="0"/>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为深化清廉监狱、法治监狱建设，筑牢家庭廉洁防线。永川监狱近日举办家庭助廉活动，通过邀请民警家属参与“沉浸式了解+廉政教育+互动交流”的形式，搭建起监狱与民警家庭之间的沟通桥梁，积极争取家属对监狱工作的理解支持，进一步强化民警“八小时外”监督管理，凝聚家庭助廉合力。永川监狱党委委员、政治处主任罗云参加活动。</w:t>
      </w:r>
    </w:p>
    <w:p w14:paraId="724D9E6F">
      <w:pPr>
        <w:bidi w:val="0"/>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家庭助廉座谈会上，民警及家属代表分别作表态发言，表示将在以后的工作、生活中进一步严守法纪红线，涵养清风正气，共建廉洁家庭。罗云指出，家庭是社会的细胞，也是预防和抵御腐败的重要阵地。民警家属要弘扬优良家风，当好“廉内助、贤内助”，常吹“廉洁风”、常念“监督经”，帮助民警清清白白做人，干干净净干事，坚守道德底线，不碰廉洁红线，充分发挥家庭在助廉倡廉中的积极作用，为监狱工作高质量发展注入新的动能。</w:t>
      </w:r>
    </w:p>
    <w:p w14:paraId="01A29AF5">
      <w:pPr>
        <w:bidi w:val="0"/>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为推动家庭监督与单位监督进一步融合，永川监狱还与现场家属签订《家庭助廉承诺书》，共同营造风清气正的家庭廉政氛围，为促进民警廉洁自律及“八小时外”管理增添重要保障。</w:t>
      </w:r>
    </w:p>
    <w:p w14:paraId="0A740F90">
      <w:pPr>
        <w:bidi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垫江监狱联合驻地法律服务中心开展法律宣讲活动</w:t>
      </w:r>
    </w:p>
    <w:p w14:paraId="73DC1351">
      <w:pPr>
        <w:bidi w:val="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为持续推进“公共法律服务工作站”高效运行，深化罪犯法治教育，提高罪犯法治意识，5月13日，垫江监狱联合垫江县司法局法律援助中心，面向罪犯开展法律宣讲活动。</w:t>
      </w:r>
    </w:p>
    <w:p w14:paraId="5EEF28CB">
      <w:pPr>
        <w:bidi w:val="0"/>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活动中，垫江县司法局法律援助中心杨晓梅律师采取课堂化教学的方式，重点围绕物权、婚姻家庭、继承等罪犯关注度较高的内容，就《民法典》中相关法律条款进行了解读。杨晓梅律师还现场解答了罪犯提出的疑问，引导罪犯在服刑改造及以后的社会生活中自觉做到学法、守法、用法，形成遇事找法、解决问题靠法的守法意识。</w:t>
      </w:r>
    </w:p>
    <w:p w14:paraId="7549E51C">
      <w:pPr>
        <w:bidi w:val="0"/>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本次法律宣讲是垫江监狱与垫江县司法局联合成立“公共法律服务工作站”以来，举办的第七次法律进监活动。垫江监狱相关负责人表示，监狱依托工作站平台和资源，通过举办法治宣讲、法律咨询等活动，引导罪犯在法律框架内合理合法解决自身民事诉求，促使其积极改造，安心服刑。下一步，垫江监狱将持续深化监地合作机制，拓宽普法渠道，提升普法质效，切实强化罪犯法治意识，提升罪犯教育改造质量。</w:t>
      </w:r>
    </w:p>
    <w:p w14:paraId="4758C7AE">
      <w:pPr>
        <w:bidi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涪陵监狱开展法治警示教育活动</w:t>
      </w:r>
    </w:p>
    <w:p w14:paraId="33B4292F">
      <w:pPr>
        <w:bidi w:val="0"/>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为深入贯彻落实二十届中央纪委四次全会精神，持续深化新时代廉洁文化建设，切实增强党员干部纪律规矩意识和拒腐防变能力，5月13日涪陵监狱组织党委班子成员及部分重点岗位中层干部赴长寿区预防犯罪法治教育基地开展警示教育，涪陵监狱党委书记、监狱长向川林带队参加。</w:t>
      </w:r>
    </w:p>
    <w:p w14:paraId="4A0C7D6D">
      <w:pPr>
        <w:bidi w:val="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在教育基地，大家依次参观相关展厅，观看反腐微电影，身临其境体验了贪腐罪犯从少年苦读、青年奋进到中年堕落、悔不当初的人生经历以及心路历程。通过图文、视频等多种形式，感受了一堂全面生动的反腐倡廉警示教育课。</w:t>
      </w:r>
    </w:p>
    <w:p w14:paraId="561CFE1D">
      <w:pPr>
        <w:bidi w:val="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向川林表示，开展此次法治警示教育，就是要通过沉浸式、场景化的方式促使党员干部深刻认识违纪违法的政治代价、人生代价和社会危害，增强对党纪国法的敬畏之心。涪陵监狱将依托自身及周边警示教育基地资源，常态化开展警示教育活动，实现教育全覆盖，为深化法治监狱、清廉监狱建设，服务监狱高质量发展提供坚实纪律保障。</w:t>
      </w:r>
    </w:p>
    <w:p w14:paraId="79E6A8CE">
      <w:pPr>
        <w:bidi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三合监狱构建“五项”普法合作机制</w:t>
      </w:r>
    </w:p>
    <w:p w14:paraId="67FE276B">
      <w:pPr>
        <w:bidi w:val="0"/>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近日，三合监狱与重庆鉴识律师事务所正式签署“普法教育合作”协议，开启双方在监狱普法领域的深度协作。双方围绕共同“打造法治教室、设立普法宣传栏、举办普法主题讲座、建立法律咨询室、编印普法宣传册”等五项工作进行了深入探讨，就加强多维度、全方位、多层次合作，提升法治教育效果达成了一致意见。</w:t>
      </w:r>
    </w:p>
    <w:p w14:paraId="4D8FC23C">
      <w:pPr>
        <w:bidi w:val="0"/>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双方认为，深化监狱与律师事务所的普法合作，是深入贯彻落实习近平法治思想的重要实践，对于促进法律实践与监狱法治教育深度融合、优化监狱对罪犯的教育改造工作具有重要作用。此次合作也将成为双方协同发展的新起点，推动监狱和律师事务所实现高效联动，共同开创监狱法治教育工作的新局面，为维护社会和谐稳定贡献力量。</w:t>
      </w:r>
    </w:p>
    <w:p w14:paraId="660B1347">
      <w:pPr>
        <w:bidi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渝西监狱邀请执法监督员列席“减假暂”案件评审会</w:t>
      </w:r>
    </w:p>
    <w:p w14:paraId="694C7CB4">
      <w:pPr>
        <w:bidi w:val="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为进一步提高监狱执法透明度与司法公信力，5月14日，渝西监狱特邀执法监督员、驻监检察室检察官列席罪犯“减假暂”案件评审会。会议由渝西监狱党委委员、副监狱长汪海波主持。渝西监狱减刑假释评审会委员会全体成员参会。</w:t>
      </w:r>
    </w:p>
    <w:p w14:paraId="6EE77F80">
      <w:pPr>
        <w:bidi w:val="0"/>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评审会上，刑罚执行科汇报了本批次报请减刑、假释案件的审查情况；评审委员会成员结合罪犯改造表现、社会危害性评估等要素提出评审意见；驻监检察官从检察监督视角提出了评审意见；来自法院、学校、律师等不同行业的执法监督员全程参与案件评审和讨论，并就罪犯行政表扬奖励、认罪悔罪教育、社会危害程度评定以及社区调查等工作环节提出了建设性意见。</w:t>
      </w:r>
    </w:p>
    <w:p w14:paraId="67B015E8">
      <w:pPr>
        <w:bidi w:val="0"/>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下一步，渝西监狱将继续深化邀请执法监督员列席“减假暂”案件评审会机制，主动接受社会监督，以公开促公正、以透明保安全，积极推进法治监狱建设。</w:t>
      </w:r>
    </w:p>
    <w:p w14:paraId="6D09E9BB">
      <w:pPr>
        <w:bidi w:val="0"/>
        <w:rPr>
          <w:rFonts w:hint="eastAsia" w:ascii="方正仿宋_GB18030" w:hAnsi="方正仿宋_GB18030" w:eastAsia="方正仿宋_GB18030" w:cs="方正仿宋_GB18030"/>
          <w:sz w:val="32"/>
          <w:szCs w:val="32"/>
        </w:rPr>
      </w:pPr>
    </w:p>
    <w:p w14:paraId="03BC5D57">
      <w:pPr>
        <w:bidi w:val="0"/>
        <w:rPr>
          <w:rFonts w:hint="eastAsia" w:ascii="方正仿宋_GB18030" w:hAnsi="方正仿宋_GB18030" w:eastAsia="方正仿宋_GB18030" w:cs="方正仿宋_GB1803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_GB18030">
    <w:panose1 w:val="02000000000000000000"/>
    <w:charset w:val="86"/>
    <w:family w:val="auto"/>
    <w:pitch w:val="default"/>
    <w:sig w:usb0="00000001" w:usb1="08000000" w:usb2="00000000" w:usb3="00000000" w:csb0="00040000" w:csb1="00000000"/>
    <w:embedRegular r:id="rId1" w:fontKey="{FD819BCA-18B7-453C-B837-DECE5D8C82E0}"/>
  </w:font>
  <w:font w:name="方正公文小标宋">
    <w:panose1 w:val="02000500000000000000"/>
    <w:charset w:val="86"/>
    <w:family w:val="auto"/>
    <w:pitch w:val="default"/>
    <w:sig w:usb0="A00002BF" w:usb1="38CF7CFA" w:usb2="00000016" w:usb3="00000000" w:csb0="00040001" w:csb1="00000000"/>
    <w:embedRegular r:id="rId2" w:fontKey="{49C98F93-9A95-4B92-ADA0-6BE0A6D9FB77}"/>
  </w:font>
  <w:font w:name="方正小标宋简体">
    <w:panose1 w:val="02010601030101010101"/>
    <w:charset w:val="86"/>
    <w:family w:val="auto"/>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embedRegular r:id="rId3" w:fontKey="{3F7C13A1-066A-4102-A604-B411F1F132AB}"/>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C2CAC"/>
    <w:rsid w:val="2A324B50"/>
    <w:rsid w:val="3B286CB2"/>
    <w:rsid w:val="65E950BE"/>
    <w:rsid w:val="76685F07"/>
    <w:rsid w:val="788E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2025-06-09T01:26:14Z</dcterms:created>
  <dc:creator>fpk13</dc:creator>
  <cp:lastModifiedBy>lovetrain</cp:lastModifiedBy>
  <dcterms:modified xsi:type="dcterms:W3CDTF">2025-06-09T01:30:18Z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eyJoZGlkIjoiOTc4NTliMTE0ZTFlYWVjMjZlYWQ2NTdhZTBiNmUzODAiLCJ1c2VySWQiOiI3OTAwNDE2NTQifQ==</vt:lpwstr>
  </property>
  <property fmtid="{D5CDD505-2E9C-101B-9397-08002B2CF9AE}" pid="4" name="ICV">
    <vt:lpwstr>E22180860C0D4C32BFFDABFE56833FB8_12</vt:lpwstr>
  </property>
</Properties>
</file>